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22ADBC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</w:t>
      </w:r>
      <w:r w:rsidR="00FB2545">
        <w:t>bei Mehrsprachigkeit</w:t>
      </w:r>
      <w:r w:rsidR="00CA2D44">
        <w:t>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1D31D650" w:rsidR="00F63F55" w:rsidRDefault="00F63F55" w:rsidP="00F63F55">
      <w:r w:rsidRPr="00E41B1E">
        <w:t>(</w:t>
      </w:r>
      <w:r>
        <w:t>Ärzt</w:t>
      </w:r>
      <w:r w:rsidR="006B3AC1">
        <w:t>:innen</w:t>
      </w:r>
      <w:r w:rsidRPr="00E41B1E">
        <w:t xml:space="preserve">, </w:t>
      </w:r>
      <w:r>
        <w:t>Therapeut</w:t>
      </w:r>
      <w:r w:rsidR="006B3AC1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7A79EA81" w14:textId="77777777" w:rsidR="00FB2545" w:rsidRPr="00FB2545" w:rsidRDefault="00512AE1" w:rsidP="00FB2545">
      <w:pPr>
        <w:keepNext/>
        <w:shd w:val="clear" w:color="auto" w:fill="FFFFFF"/>
        <w:suppressAutoHyphens/>
        <w:overflowPunct w:val="0"/>
        <w:spacing w:after="0"/>
        <w:contextualSpacing/>
        <w:rPr>
          <w:bCs/>
          <w:color w:val="ED7D31" w:themeColor="accent2"/>
        </w:rPr>
      </w:pPr>
      <w:r>
        <w:t>(Wenn für die diagnostische Fragestellung relevant</w:t>
      </w:r>
      <w:r w:rsidR="00FB2545">
        <w:t xml:space="preserve">, z.B. </w:t>
      </w:r>
    </w:p>
    <w:p w14:paraId="7AC88F1D" w14:textId="61F7CCD5" w:rsidR="00FB2545" w:rsidRPr="00FB2545" w:rsidRDefault="00FB2545" w:rsidP="006B3AC1">
      <w:pPr>
        <w:pStyle w:val="Listenabsatz"/>
        <w:keepNext/>
        <w:numPr>
          <w:ilvl w:val="0"/>
          <w:numId w:val="47"/>
        </w:numPr>
        <w:shd w:val="clear" w:color="auto" w:fill="FFFFFF"/>
        <w:suppressAutoHyphens/>
        <w:overflowPunct w:val="0"/>
        <w:spacing w:after="0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Wie lange besteht schon Kontakt zur deutschen Sprache? / Wann ist der Beginn des Erwerbs?</w:t>
      </w:r>
    </w:p>
    <w:p w14:paraId="7B2747FD" w14:textId="77777777" w:rsidR="00FB2545" w:rsidRPr="00FB2545" w:rsidRDefault="00FB2545" w:rsidP="006B3AC1">
      <w:pPr>
        <w:pStyle w:val="Listenabsatz"/>
        <w:keepNext/>
        <w:numPr>
          <w:ilvl w:val="0"/>
          <w:numId w:val="47"/>
        </w:numPr>
        <w:shd w:val="clear" w:color="auto" w:fill="FFFFFF"/>
        <w:suppressAutoHyphens/>
        <w:overflowPunct w:val="0"/>
        <w:spacing w:after="0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Um welchen Zweitspracherwerb handelt es sich (simultaner Spracherwerb/sukzessiver Spracherwerb)?</w:t>
      </w:r>
    </w:p>
    <w:p w14:paraId="2D01A9E0" w14:textId="77777777" w:rsidR="00FB2545" w:rsidRPr="00FB2545" w:rsidRDefault="00FB2545" w:rsidP="006B3AC1">
      <w:pPr>
        <w:pStyle w:val="KeinLeerraum"/>
        <w:numPr>
          <w:ilvl w:val="0"/>
          <w:numId w:val="47"/>
        </w:numPr>
        <w:suppressAutoHyphens/>
        <w:autoSpaceDN w:val="0"/>
        <w:textAlignment w:val="baseline"/>
      </w:pPr>
      <w:r w:rsidRPr="00FB2545">
        <w:t>Wie sind die kommunikativen Bedürfnisse in der Zweitsprache / Erstsprache?</w:t>
      </w:r>
    </w:p>
    <w:p w14:paraId="05023F72" w14:textId="49106AB4" w:rsidR="00512AE1" w:rsidRPr="00FB2545" w:rsidRDefault="00FB2545" w:rsidP="006B3AC1">
      <w:pPr>
        <w:pStyle w:val="KeinLeerraum"/>
        <w:numPr>
          <w:ilvl w:val="0"/>
          <w:numId w:val="47"/>
        </w:numPr>
        <w:suppressAutoHyphens/>
        <w:autoSpaceDN w:val="0"/>
        <w:textAlignment w:val="baseline"/>
      </w:pPr>
      <w:r w:rsidRPr="00FB2545">
        <w:t>Wird</w:t>
      </w:r>
      <w:r>
        <w:t xml:space="preserve"> im Sinne einer Sprachpräferenz</w:t>
      </w:r>
      <w:r w:rsidRPr="00FB2545">
        <w:t xml:space="preserve"> eine Sprache in der Kommunikation bevorzugt</w:t>
      </w:r>
      <w: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174B2FC1" w14:textId="77777777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lastRenderedPageBreak/>
        <w:t>Hinweis</w:t>
      </w:r>
    </w:p>
    <w:p w14:paraId="144D1478" w14:textId="3A73C0AD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t xml:space="preserve">In der </w:t>
      </w:r>
      <w:r w:rsidRPr="00F47096">
        <w:rPr>
          <w:rFonts w:eastAsia="Times New Roman"/>
          <w:color w:val="333333"/>
          <w:shd w:val="clear" w:color="auto" w:fill="FFFFFF"/>
          <w:lang w:eastAsia="de-DE"/>
        </w:rPr>
        <w:t xml:space="preserve">Arbeitshilfe Lautsprache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(bei Mehrsprachigkeit) wird die Arbeitshilfe Lautsprache (bei Deutsch als Erstsprache) ergänzt durch zusätzliche, für die 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Sprachentwicklung bei Mehrsprachigkeit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relevanten Aspekte. Diese sind in der Arbeitshilfe </w:t>
      </w:r>
      <w:r w:rsidRPr="00635F62">
        <w:rPr>
          <w:rFonts w:eastAsia="Times New Roman"/>
          <w:color w:val="000000" w:themeColor="text1"/>
          <w:highlight w:val="cyan"/>
          <w:shd w:val="clear" w:color="auto" w:fill="FFFFFF"/>
          <w:lang w:eastAsia="de-DE"/>
        </w:rPr>
        <w:t>türkis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 </w:t>
      </w:r>
      <w:r>
        <w:rPr>
          <w:rFonts w:eastAsia="Times New Roman"/>
          <w:color w:val="333333"/>
          <w:shd w:val="clear" w:color="auto" w:fill="FFFFFF"/>
          <w:lang w:eastAsia="de-DE"/>
        </w:rPr>
        <w:t>markiert.</w:t>
      </w:r>
    </w:p>
    <w:p w14:paraId="05B38438" w14:textId="77777777" w:rsidR="00FB2545" w:rsidRDefault="00FB2545" w:rsidP="00FB2545"/>
    <w:p w14:paraId="4CD69EB2" w14:textId="45C79287" w:rsidR="00CD26FB" w:rsidRDefault="00CA2D44" w:rsidP="00E05623">
      <w:pPr>
        <w:pStyle w:val="berschrift1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Genusmarkierung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1CC180D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  <w:p w14:paraId="194AD468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Umfang des Wortschatzes in der Erstsprache (lexikalisches Wissen)?</w:t>
            </w:r>
          </w:p>
          <w:p w14:paraId="66C36BD3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Grammatikentwicklung in der Erstsprache (grammatisches Wissen)?</w:t>
            </w:r>
          </w:p>
          <w:p w14:paraId="720C79E1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Welche Sprache ist die sprachdominantere (Quantität und Qualität der Erstsprache in Bezug zur Zweitsprache)?</w:t>
            </w:r>
          </w:p>
          <w:p w14:paraId="5D95380B" w14:textId="77777777" w:rsidR="00FB2545" w:rsidRDefault="00FB2545" w:rsidP="00FB2545">
            <w:pPr>
              <w:pStyle w:val="Tabelleninhalt"/>
            </w:pPr>
          </w:p>
          <w:p w14:paraId="0F6EDA83" w14:textId="77777777" w:rsidR="00FB2545" w:rsidRDefault="00FB2545" w:rsidP="00FB2545">
            <w:pPr>
              <w:pStyle w:val="Tabelleninhalt"/>
            </w:pPr>
            <w:r w:rsidRPr="00FB2545">
              <w:rPr>
                <w:highlight w:val="cyan"/>
              </w:rPr>
              <w:lastRenderedPageBreak/>
              <w:t>Interferenzen (Übertragung von Sprachstrukturen von der Erst- auf die Zweitsprache)</w:t>
            </w:r>
          </w:p>
          <w:p w14:paraId="2AC18D36" w14:textId="0AEED790" w:rsidR="00FB2545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Wörter aus der Erstsprache auf die Zweitsprache übertragen (lexikalische Interferenzen)?</w:t>
            </w:r>
          </w:p>
          <w:p w14:paraId="49647866" w14:textId="6105EA12" w:rsidR="00FB2545" w:rsidRPr="002E56BF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grammatische Strukturen aus der Erstsprache auf die Zweitsprache übertragen (grammatikalische Interferenzen)?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lastRenderedPageBreak/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r w:rsidRPr="005B1242">
              <w:t>Verstehensstrategien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lastRenderedPageBreak/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398E1FAF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Prosodischer Elemente (z.B. Frageintonation) des Kommunikationspartners verstehen und korrekt interpretieren</w:t>
            </w:r>
          </w:p>
          <w:p w14:paraId="47956A8A" w14:textId="041B4C5D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des Kommunikationspartners 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65D61967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Sprecher</w:t>
            </w:r>
            <w:r w:rsidR="006B3AC1">
              <w:t>:innen</w:t>
            </w:r>
            <w:r w:rsidRPr="005B1242">
              <w:t>wechsel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Paarsequenzen einleiten (z.B. Gruß-Gegengruß, Frage-Antwort) und auf Paarsequenzen reagieren</w:t>
            </w:r>
          </w:p>
          <w:p w14:paraId="561E97C9" w14:textId="66E24CBA" w:rsidR="005B1242" w:rsidRPr="005B1242" w:rsidRDefault="006B3AC1" w:rsidP="005B1242">
            <w:pPr>
              <w:pStyle w:val="Tabelleninhalt"/>
              <w:numPr>
                <w:ilvl w:val="0"/>
                <w:numId w:val="39"/>
              </w:numPr>
            </w:pPr>
            <w:r>
              <w:t>Die:</w:t>
            </w:r>
            <w:r w:rsidR="005B1242" w:rsidRPr="005B1242">
              <w:t>Den Kommunikationspartner</w:t>
            </w:r>
            <w:r>
              <w:t>:in</w:t>
            </w:r>
            <w:r w:rsidR="005B1242" w:rsidRPr="005B1242">
              <w:t xml:space="preserve"> auf Nichtverstehen hinweisen (z.B. „Ich habe dich nicht verstanden“)</w:t>
            </w:r>
          </w:p>
          <w:p w14:paraId="6EB1CEFC" w14:textId="07E0B8C5" w:rsidR="005B1242" w:rsidRPr="005B1242" w:rsidRDefault="006B3AC1" w:rsidP="005B1242">
            <w:pPr>
              <w:pStyle w:val="Tabelleninhalt"/>
              <w:numPr>
                <w:ilvl w:val="0"/>
                <w:numId w:val="39"/>
              </w:numPr>
            </w:pPr>
            <w:r>
              <w:t>Der:</w:t>
            </w:r>
            <w:r w:rsidR="005B1242" w:rsidRPr="005B1242">
              <w:t>Dem Kommunikationspartner</w:t>
            </w:r>
            <w:r>
              <w:t>:in</w:t>
            </w:r>
            <w:r w:rsidR="005B1242" w:rsidRPr="005B1242">
              <w:t xml:space="preserve">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780C5F21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Die Voraussetzungen des Kommunikationspartners 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7DD8DA1D" w14:textId="77777777" w:rsidR="005B1242" w:rsidRPr="00FB2545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  <w:p w14:paraId="73F71B64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angemessene Sprachmischungen verwendet (innerhalb eines Satzes werden Wörter aus einem anderen Sprachsystem integriert; Gesprächspartner verfügt über Sprachwissen)?</w:t>
            </w:r>
          </w:p>
          <w:p w14:paraId="69E2C29D" w14:textId="6190D1D3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unangemessene Sprachmischungen verwendet (innerhalb eines Satzes werden Wörter aus einem anderen Sprachsystem integriert; Gesprächspartner</w:t>
            </w:r>
            <w:r w:rsidR="006B3AC1">
              <w:rPr>
                <w:highlight w:val="cyan"/>
              </w:rPr>
              <w:t>:in</w:t>
            </w:r>
            <w:r w:rsidRPr="00FB2545">
              <w:rPr>
                <w:highlight w:val="cyan"/>
              </w:rPr>
              <w:t xml:space="preserve"> verfügt über kein Sprachwissen)?</w:t>
            </w:r>
          </w:p>
          <w:p w14:paraId="3B50E178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Kann gezielter Sprachwechsel eingesetzt werden (z.B. von der Zweitsprache in die Erstsprache)?</w:t>
            </w:r>
          </w:p>
          <w:p w14:paraId="18113212" w14:textId="28E689AB" w:rsidR="00FB2545" w:rsidRPr="005B1242" w:rsidRDefault="00FB2545" w:rsidP="00FB2545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FB2545">
              <w:rPr>
                <w:highlight w:val="cyan"/>
              </w:rPr>
              <w:t>Werden Sprachstrategien bei lexikalischem Nichtwissen (z.B. Umschreibungen, „lexikalische Lückenfüller aus dem anderen Sprachsystem,,…) verwendet?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63DF8AFF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0B4C3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lastRenderedPageBreak/>
              <w:t>Die Phonetik betreffende Funktionen (korrekte Lautbildung): Vokale, Diphthonge (ei, au, eu), Umlaute (ä, ö, ü), Frikative,  Plosive, Velare Laute, Nasale Laute</w:t>
            </w:r>
          </w:p>
          <w:p w14:paraId="2F5A1626" w14:textId="77777777" w:rsidR="00983406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  <w:p w14:paraId="69CAEDF2" w14:textId="1E600BDC" w:rsidR="00FB2545" w:rsidRPr="00EE4FB5" w:rsidRDefault="00FB2545" w:rsidP="002E56BF">
            <w:pPr>
              <w:pStyle w:val="Tabelleninhalt"/>
              <w:numPr>
                <w:ilvl w:val="0"/>
                <w:numId w:val="11"/>
              </w:numPr>
            </w:pPr>
            <w:r w:rsidRPr="00FB2545">
              <w:rPr>
                <w:highlight w:val="cyan"/>
              </w:rPr>
              <w:t>Interferenzen (Übertragung von der Erst- auf die Zweitsprache) (Aussprache, Sprachrhythmus, Intonation)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1F79AB74" w14:textId="77777777" w:rsidR="002E56BF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 und schulischen Kontext?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6B82E0F8" w14:textId="77777777" w:rsidR="0052794B" w:rsidRPr="00FB254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>Ist es dem Umfeld (Eltern, Schule, Kiga,…) wichtig, dass das Kind aus lebensbedeutsamen Kontexten erzählt und ausreichend kommuniziert?</w:t>
            </w:r>
          </w:p>
          <w:p w14:paraId="16C26E72" w14:textId="77777777" w:rsidR="00FB254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Welche Bedeutung und Bewertung erhält die Zweitsprache im familiären und sozialen Kontext?</w:t>
            </w:r>
          </w:p>
          <w:p w14:paraId="557F3F8F" w14:textId="3C13D166" w:rsidR="00FB2545" w:rsidRPr="00EE4FB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Wie ist die soziale Integration der Familie?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>taking)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3A913D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>Werden technische Hilfsmittel genutzt wie z.B. Sehhilfen, Hörtechnik, Hilfsmitttel zur Mobilität, Talker, Ipad,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54542C6E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6B3AC1">
        <w:t>einer:</w:t>
      </w:r>
      <w:r w:rsidR="00CB685A">
        <w:t xml:space="preserve">einem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184CECD" w:rsidR="0044007B" w:rsidRDefault="0044007B" w:rsidP="0044007B">
      <w:r>
        <w:t>Im Rahmen der kooperativen Bildungsplanung werden für ein Kind bzw. eine</w:t>
      </w:r>
      <w:r w:rsidR="006B3AC1">
        <w:t>:</w:t>
      </w:r>
      <w:r>
        <w:t>n Jugendliche</w:t>
      </w:r>
      <w:r w:rsidR="006B3AC1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lastRenderedPageBreak/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37E8" w14:textId="77777777" w:rsidR="00075558" w:rsidRDefault="00075558" w:rsidP="00D519E2">
      <w:r>
        <w:separator/>
      </w:r>
    </w:p>
  </w:endnote>
  <w:endnote w:type="continuationSeparator" w:id="0">
    <w:p w14:paraId="412F153F" w14:textId="77777777" w:rsidR="00075558" w:rsidRDefault="00075558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5BB0" w14:textId="77777777" w:rsidR="00915F35" w:rsidRDefault="00915F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511EA95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 xml:space="preserve">Lautsprache (bei </w:t>
          </w:r>
          <w:r w:rsidR="00915F35">
            <w:t>Mehrsprachigkeit</w:t>
          </w:r>
          <w:r w:rsidR="004606FA">
            <w:t>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4B6D742E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</w:t>
          </w:r>
          <w:r w:rsidR="00915F35">
            <w:t>Mehrsprachigkeit</w:t>
          </w:r>
          <w:r w:rsidR="004606FA">
            <w:t>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A390" w14:textId="77777777" w:rsidR="00075558" w:rsidRDefault="00075558" w:rsidP="00D519E2">
      <w:r>
        <w:separator/>
      </w:r>
    </w:p>
  </w:footnote>
  <w:footnote w:type="continuationSeparator" w:id="0">
    <w:p w14:paraId="1BEC141E" w14:textId="77777777" w:rsidR="00075558" w:rsidRDefault="00075558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B76" w14:textId="77777777" w:rsidR="00915F35" w:rsidRDefault="00915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77A1A03" w:rsidR="003E174D" w:rsidRPr="009053F2" w:rsidRDefault="00716702" w:rsidP="000031CE">
          <w:pPr>
            <w:pStyle w:val="Kopfzeile"/>
          </w:pPr>
          <w:r>
            <w:t xml:space="preserve">Lautsprache (bei </w:t>
          </w:r>
          <w:r w:rsidR="00915F35">
            <w:t>Mehrsprachigkeit</w:t>
          </w:r>
          <w:r>
            <w:t>)</w:t>
          </w:r>
        </w:p>
        <w:p w14:paraId="6B4CBF30" w14:textId="4E7AA8ED" w:rsidR="000031CE" w:rsidRDefault="000031CE" w:rsidP="000031CE">
          <w:pPr>
            <w:pStyle w:val="Kopfzeile"/>
          </w:pPr>
          <w:r>
            <w:t xml:space="preserve">Autoren: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2C56CA9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</w:t>
          </w:r>
          <w:r w:rsidR="00915F35">
            <w:t xml:space="preserve"> Mehrsprachigkeit</w:t>
          </w:r>
          <w:r w:rsidR="008D4C1F">
            <w:t>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4450"/>
    <w:multiLevelType w:val="hybridMultilevel"/>
    <w:tmpl w:val="D2D6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63E9"/>
    <w:multiLevelType w:val="hybridMultilevel"/>
    <w:tmpl w:val="4BA2E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12D1F"/>
    <w:multiLevelType w:val="hybridMultilevel"/>
    <w:tmpl w:val="52FE4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347D2"/>
    <w:multiLevelType w:val="hybridMultilevel"/>
    <w:tmpl w:val="5DB0A5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40"/>
  </w:num>
  <w:num w:numId="2" w16cid:durableId="89278188">
    <w:abstractNumId w:val="18"/>
  </w:num>
  <w:num w:numId="3" w16cid:durableId="1646470356">
    <w:abstractNumId w:val="30"/>
  </w:num>
  <w:num w:numId="4" w16cid:durableId="1398938277">
    <w:abstractNumId w:val="36"/>
  </w:num>
  <w:num w:numId="5" w16cid:durableId="239339570">
    <w:abstractNumId w:val="0"/>
  </w:num>
  <w:num w:numId="6" w16cid:durableId="1201286327">
    <w:abstractNumId w:val="37"/>
  </w:num>
  <w:num w:numId="7" w16cid:durableId="410780192">
    <w:abstractNumId w:val="8"/>
  </w:num>
  <w:num w:numId="8" w16cid:durableId="2005743678">
    <w:abstractNumId w:val="33"/>
  </w:num>
  <w:num w:numId="9" w16cid:durableId="1866408997">
    <w:abstractNumId w:val="17"/>
  </w:num>
  <w:num w:numId="10" w16cid:durableId="1999576702">
    <w:abstractNumId w:val="46"/>
  </w:num>
  <w:num w:numId="11" w16cid:durableId="858079969">
    <w:abstractNumId w:val="41"/>
  </w:num>
  <w:num w:numId="12" w16cid:durableId="2140029142">
    <w:abstractNumId w:val="16"/>
  </w:num>
  <w:num w:numId="13" w16cid:durableId="1611352817">
    <w:abstractNumId w:val="13"/>
  </w:num>
  <w:num w:numId="14" w16cid:durableId="1930848534">
    <w:abstractNumId w:val="6"/>
  </w:num>
  <w:num w:numId="15" w16cid:durableId="845706382">
    <w:abstractNumId w:val="23"/>
  </w:num>
  <w:num w:numId="16" w16cid:durableId="87312328">
    <w:abstractNumId w:val="26"/>
  </w:num>
  <w:num w:numId="17" w16cid:durableId="2060519560">
    <w:abstractNumId w:val="1"/>
  </w:num>
  <w:num w:numId="18" w16cid:durableId="1586451917">
    <w:abstractNumId w:val="10"/>
  </w:num>
  <w:num w:numId="19" w16cid:durableId="354506619">
    <w:abstractNumId w:val="25"/>
  </w:num>
  <w:num w:numId="20" w16cid:durableId="1575773540">
    <w:abstractNumId w:val="28"/>
  </w:num>
  <w:num w:numId="21" w16cid:durableId="11152112">
    <w:abstractNumId w:val="2"/>
  </w:num>
  <w:num w:numId="22" w16cid:durableId="921840511">
    <w:abstractNumId w:val="44"/>
  </w:num>
  <w:num w:numId="23" w16cid:durableId="354238490">
    <w:abstractNumId w:val="9"/>
  </w:num>
  <w:num w:numId="24" w16cid:durableId="650450696">
    <w:abstractNumId w:val="14"/>
  </w:num>
  <w:num w:numId="25" w16cid:durableId="20401941">
    <w:abstractNumId w:val="20"/>
  </w:num>
  <w:num w:numId="26" w16cid:durableId="4478368">
    <w:abstractNumId w:val="21"/>
  </w:num>
  <w:num w:numId="27" w16cid:durableId="593049873">
    <w:abstractNumId w:val="15"/>
  </w:num>
  <w:num w:numId="28" w16cid:durableId="1611552407">
    <w:abstractNumId w:val="24"/>
  </w:num>
  <w:num w:numId="29" w16cid:durableId="1059282083">
    <w:abstractNumId w:val="5"/>
  </w:num>
  <w:num w:numId="30" w16cid:durableId="1984233909">
    <w:abstractNumId w:val="34"/>
  </w:num>
  <w:num w:numId="31" w16cid:durableId="932082811">
    <w:abstractNumId w:val="38"/>
  </w:num>
  <w:num w:numId="32" w16cid:durableId="1866209743">
    <w:abstractNumId w:val="31"/>
  </w:num>
  <w:num w:numId="33" w16cid:durableId="1598055789">
    <w:abstractNumId w:val="35"/>
  </w:num>
  <w:num w:numId="34" w16cid:durableId="1958755337">
    <w:abstractNumId w:val="42"/>
  </w:num>
  <w:num w:numId="35" w16cid:durableId="1875148464">
    <w:abstractNumId w:val="4"/>
  </w:num>
  <w:num w:numId="36" w16cid:durableId="2036492828">
    <w:abstractNumId w:val="45"/>
  </w:num>
  <w:num w:numId="37" w16cid:durableId="91442218">
    <w:abstractNumId w:val="19"/>
  </w:num>
  <w:num w:numId="38" w16cid:durableId="1965112930">
    <w:abstractNumId w:val="3"/>
  </w:num>
  <w:num w:numId="39" w16cid:durableId="66928283">
    <w:abstractNumId w:val="43"/>
  </w:num>
  <w:num w:numId="40" w16cid:durableId="1046249202">
    <w:abstractNumId w:val="29"/>
  </w:num>
  <w:num w:numId="41" w16cid:durableId="1402679066">
    <w:abstractNumId w:val="39"/>
  </w:num>
  <w:num w:numId="42" w16cid:durableId="887300290">
    <w:abstractNumId w:val="22"/>
  </w:num>
  <w:num w:numId="43" w16cid:durableId="1943103320">
    <w:abstractNumId w:val="32"/>
  </w:num>
  <w:num w:numId="44" w16cid:durableId="148333363">
    <w:abstractNumId w:val="27"/>
  </w:num>
  <w:num w:numId="45" w16cid:durableId="1994528533">
    <w:abstractNumId w:val="11"/>
  </w:num>
  <w:num w:numId="46" w16cid:durableId="329413309">
    <w:abstractNumId w:val="12"/>
  </w:num>
  <w:num w:numId="47" w16cid:durableId="9823936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XRmOiWO33Ebv81ILpeMbSHaPvz4W6wz+itN3vIlINRJPh7uS58Nj7gUfgBhbQ0rJh8L+PCq5yraEPafbeKniw==" w:salt="LSmhIrBF+CoKS1dzD0QV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5068"/>
    <w:rsid w:val="000442C4"/>
    <w:rsid w:val="00046B2C"/>
    <w:rsid w:val="000471E3"/>
    <w:rsid w:val="00053F99"/>
    <w:rsid w:val="00061734"/>
    <w:rsid w:val="00062DA0"/>
    <w:rsid w:val="00066ACB"/>
    <w:rsid w:val="00075558"/>
    <w:rsid w:val="00077159"/>
    <w:rsid w:val="000829C4"/>
    <w:rsid w:val="000A2C17"/>
    <w:rsid w:val="000B409D"/>
    <w:rsid w:val="000B4C3F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218F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9E8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93F37"/>
    <w:rsid w:val="006A544E"/>
    <w:rsid w:val="006A6893"/>
    <w:rsid w:val="006B3AC1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15F35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E7833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B254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1839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6</cp:revision>
  <cp:lastPrinted>2022-02-02T08:41:00Z</cp:lastPrinted>
  <dcterms:created xsi:type="dcterms:W3CDTF">2022-10-01T10:38:00Z</dcterms:created>
  <dcterms:modified xsi:type="dcterms:W3CDTF">2022-10-07T08:47:00Z</dcterms:modified>
</cp:coreProperties>
</file>