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3E56C68D" w:rsidR="00EE4FB5" w:rsidRDefault="00CA05E0" w:rsidP="00F5591D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CA2D44">
        <w:t>Lautsprache (bei Deutsch als Erstsprache)</w:t>
      </w:r>
    </w:p>
    <w:p w14:paraId="220BE505" w14:textId="77777777" w:rsidR="004606FA" w:rsidRPr="004606FA" w:rsidRDefault="004606FA" w:rsidP="004606FA"/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proofErr w:type="spellStart"/>
      <w:r w:rsidR="00EA5E9B">
        <w:t>Ärzt:innen</w:t>
      </w:r>
      <w:proofErr w:type="spellEnd"/>
      <w:r w:rsidRPr="00E41B1E">
        <w:t xml:space="preserve">, </w:t>
      </w:r>
      <w:proofErr w:type="spellStart"/>
      <w:r>
        <w:t>Therapeut</w:t>
      </w:r>
      <w:r w:rsidR="00EA5E9B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072D5F65" w:rsidR="001D06B1" w:rsidRP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  <w:sectPr w:rsidR="001D06B1" w:rsidRPr="001D06B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03726BF7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77777777" w:rsidR="002E56BF" w:rsidRPr="00CA2D44" w:rsidRDefault="002E56BF" w:rsidP="002E56BF">
            <w:pPr>
              <w:pStyle w:val="Tabelleninhalt"/>
              <w:rPr>
                <w:b/>
                <w:bCs/>
              </w:rPr>
            </w:pPr>
            <w:r w:rsidRPr="00CA2D44">
              <w:rPr>
                <w:b/>
                <w:bCs/>
              </w:rPr>
              <w:t>Sprachproduktion</w:t>
            </w:r>
          </w:p>
          <w:p w14:paraId="26092634" w14:textId="77777777" w:rsidR="002E56BF" w:rsidRDefault="002E56BF" w:rsidP="002E56BF">
            <w:pPr>
              <w:pStyle w:val="Tabelleninhalt"/>
            </w:pPr>
            <w:r>
              <w:t>Aussprache (Phonetik-Phonologie)</w:t>
            </w:r>
          </w:p>
          <w:p w14:paraId="480B4F70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Laute der Zielsprache korrekt bilden (Aussprache aller Laute im Wort ohne Auslassungen, keine Lautersetzungen (z.B. Tanne statt Kanne))</w:t>
            </w:r>
          </w:p>
          <w:p w14:paraId="74F35E84" w14:textId="77777777" w:rsidR="002E56BF" w:rsidRDefault="002E56BF" w:rsidP="002E56BF">
            <w:pPr>
              <w:pStyle w:val="Tabelleninhalt"/>
              <w:numPr>
                <w:ilvl w:val="0"/>
                <w:numId w:val="31"/>
              </w:numPr>
            </w:pPr>
            <w:r>
              <w:t>Silbenstrukturen korrekt bilden (keine Auslassung unbetonter Silben/einzelner Silben in längeren Wörtern)</w:t>
            </w:r>
          </w:p>
          <w:p w14:paraId="377DDE32" w14:textId="77777777" w:rsidR="002E56BF" w:rsidRDefault="002E56BF" w:rsidP="002E56BF">
            <w:pPr>
              <w:pStyle w:val="Tabelleninhalt"/>
            </w:pPr>
          </w:p>
          <w:p w14:paraId="72C201E6" w14:textId="77777777" w:rsidR="002E56BF" w:rsidRDefault="002E56BF" w:rsidP="002E56BF">
            <w:pPr>
              <w:pStyle w:val="Tabelleninhalt"/>
            </w:pPr>
            <w:r>
              <w:t>Wortschatz (Semantik/Lexikon)</w:t>
            </w:r>
          </w:p>
          <w:p w14:paraId="17CFB75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Umfang des Wortschatzes?</w:t>
            </w:r>
          </w:p>
          <w:p w14:paraId="16B83B20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 xml:space="preserve">Vielfältigen und ausdifferenzierten Wortschatz verwenden (z.B. unterschiedlicher Wortarten, Eigennamen, Pronomen, Modalverben, Funktionswörter (Adverbien, Konjunktionen, Präpositionen), Bildungssprache bzw. Fachsprache, ...) </w:t>
            </w:r>
          </w:p>
          <w:p w14:paraId="34C103E8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Semantische Kategorien verwenden (Ober- und Unterbegriffe, z.B. Lebensmittel → Gemüse, Obst, Fleisch, …)</w:t>
            </w:r>
          </w:p>
          <w:p w14:paraId="6BBFA77B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Korrekter Umgang mit semantischen Relationen wie Synonymen (z.B. Couch - Sofa) und Antonymen (z.B. heiß – kalt)</w:t>
            </w:r>
          </w:p>
          <w:p w14:paraId="32890F79" w14:textId="77777777" w:rsidR="002E56BF" w:rsidRDefault="002E56BF" w:rsidP="002E56BF">
            <w:pPr>
              <w:pStyle w:val="Tabelleninhalt"/>
              <w:numPr>
                <w:ilvl w:val="0"/>
                <w:numId w:val="32"/>
              </w:numPr>
            </w:pPr>
            <w:r>
              <w:t>Derivationen (z.B. Ableitungen wie Sonne → sonnig) und Kompositionen (zusammengesetzte Wörter) verwenden</w:t>
            </w:r>
          </w:p>
          <w:p w14:paraId="4F235D1D" w14:textId="77777777" w:rsidR="002E56BF" w:rsidRDefault="002E56BF" w:rsidP="002E56BF">
            <w:pPr>
              <w:pStyle w:val="Tabelleninhalt"/>
            </w:pPr>
          </w:p>
          <w:p w14:paraId="1AB7F84E" w14:textId="77777777" w:rsidR="002E56BF" w:rsidRDefault="002E56BF" w:rsidP="002E56BF">
            <w:pPr>
              <w:pStyle w:val="Tabelleninhalt"/>
            </w:pPr>
            <w:r>
              <w:t>Wortabruf</w:t>
            </w:r>
          </w:p>
          <w:p w14:paraId="1EBD88DA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Bekannte Wörter schnell abrufen</w:t>
            </w:r>
          </w:p>
          <w:p w14:paraId="6837D5BB" w14:textId="4C295E74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Abrufhilfen nutzen (semantische Abrufhilfen wie Umschreibungen und/oder phonologische Abrufhilfen wie Anlaut, Anfangssilbe)</w:t>
            </w:r>
          </w:p>
          <w:p w14:paraId="6A101485" w14:textId="77777777" w:rsidR="002E56BF" w:rsidRDefault="002E56BF" w:rsidP="002E56BF">
            <w:pPr>
              <w:pStyle w:val="Tabelleninhalt"/>
              <w:numPr>
                <w:ilvl w:val="0"/>
                <w:numId w:val="33"/>
              </w:numPr>
            </w:pPr>
            <w:r>
              <w:t>Strategien im Umgang mit Wortschatzlücken und Wortabrufproblemen einsetzen (z.B. Metakommentare wie: „Das fällt mir nicht ein“, Umschreibungen, Nachfragen,...)</w:t>
            </w:r>
          </w:p>
          <w:p w14:paraId="05F01347" w14:textId="77777777" w:rsidR="002E56BF" w:rsidRDefault="002E56BF" w:rsidP="002E56BF">
            <w:pPr>
              <w:pStyle w:val="Tabelleninhalt"/>
            </w:pPr>
          </w:p>
          <w:p w14:paraId="66203FEA" w14:textId="77777777" w:rsidR="002E56BF" w:rsidRDefault="002E56BF" w:rsidP="002E56BF">
            <w:pPr>
              <w:pStyle w:val="Tabelleninhalt"/>
            </w:pPr>
            <w:r>
              <w:lastRenderedPageBreak/>
              <w:t>Grammatik: Wortform</w:t>
            </w:r>
          </w:p>
          <w:p w14:paraId="7E40EBE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Verbflexion (Subjekt-Verb-Kongruenz) </w:t>
            </w:r>
          </w:p>
          <w:p w14:paraId="1BA67BA6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Partizipien korrekt bilden und verwenden (z.B. singend, gesungen)</w:t>
            </w:r>
          </w:p>
          <w:p w14:paraId="5CE23F7B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Plural korrekt bilden und verwenden</w:t>
            </w:r>
          </w:p>
          <w:p w14:paraId="6EAA4A04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>Tempus (z.B. Präsens, Perfekt) korrekt bilden und verwenden</w:t>
            </w:r>
          </w:p>
          <w:p w14:paraId="15E670B8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</w:t>
            </w:r>
            <w:proofErr w:type="spellStart"/>
            <w:r>
              <w:t>Genusmarkierung</w:t>
            </w:r>
            <w:proofErr w:type="spellEnd"/>
            <w:r>
              <w:t xml:space="preserve"> (Artikel) </w:t>
            </w:r>
          </w:p>
          <w:p w14:paraId="447F00A9" w14:textId="77777777" w:rsidR="002E56BF" w:rsidRDefault="002E56BF" w:rsidP="002E56BF">
            <w:pPr>
              <w:pStyle w:val="Tabelleninhalt"/>
              <w:numPr>
                <w:ilvl w:val="0"/>
                <w:numId w:val="34"/>
              </w:numPr>
            </w:pPr>
            <w:r>
              <w:t xml:space="preserve">Korrekte Markierung des Kasus (z.B. „Ich nehme den Apfel“, „Ich spiele mit dem Hund“) </w:t>
            </w:r>
          </w:p>
          <w:p w14:paraId="5749279D" w14:textId="77777777" w:rsidR="002E56BF" w:rsidRDefault="002E56BF" w:rsidP="002E56BF">
            <w:pPr>
              <w:pStyle w:val="Tabelleninhalt"/>
            </w:pPr>
          </w:p>
          <w:p w14:paraId="2C81922B" w14:textId="77777777" w:rsidR="002E56BF" w:rsidRDefault="002E56BF" w:rsidP="002E56BF">
            <w:pPr>
              <w:pStyle w:val="Tabelleninhalt"/>
            </w:pPr>
            <w:r>
              <w:t xml:space="preserve">Grammatik: Satzstellung </w:t>
            </w:r>
          </w:p>
          <w:p w14:paraId="01D1573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1-Wort-Äußerungen produzieren</w:t>
            </w:r>
          </w:p>
          <w:p w14:paraId="570A7E90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2-Wort-Äußerungen (mit variabler Wortstellung) produzieren</w:t>
            </w:r>
          </w:p>
          <w:p w14:paraId="48A64802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des finiten Verbs an der richtigen Stelle im Satz (Verbzweitstellung im Hauptsatz)</w:t>
            </w:r>
          </w:p>
          <w:p w14:paraId="2E256293" w14:textId="77777777" w:rsid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Nebensätzen mit Verb in Finalstellung (z.B. „…, weil du gehst“)</w:t>
            </w:r>
          </w:p>
          <w:p w14:paraId="49647866" w14:textId="6964AB8C" w:rsidR="002E56BF" w:rsidRPr="002E56BF" w:rsidRDefault="002E56BF" w:rsidP="002E56BF">
            <w:pPr>
              <w:pStyle w:val="Tabelleninhalt"/>
              <w:numPr>
                <w:ilvl w:val="0"/>
                <w:numId w:val="35"/>
              </w:numPr>
            </w:pPr>
            <w:r>
              <w:t>Verwendung und korrekte Bildung von Passivsätzen</w:t>
            </w: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6865DD47" w14:textId="77777777" w:rsidR="002E56BF" w:rsidRDefault="002E56BF" w:rsidP="002E56BF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Sprachrezeption</w:t>
            </w:r>
          </w:p>
          <w:p w14:paraId="26E6CF53" w14:textId="77777777" w:rsidR="002E56BF" w:rsidRPr="005B1242" w:rsidRDefault="002E56BF" w:rsidP="002E56BF">
            <w:pPr>
              <w:pStyle w:val="Tabelleninhalt"/>
            </w:pPr>
            <w:r w:rsidRPr="005B1242">
              <w:t>Wortschatz</w:t>
            </w:r>
          </w:p>
          <w:p w14:paraId="7FAC778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Umfang des rezeptiven Wortschatzes</w:t>
            </w:r>
          </w:p>
          <w:p w14:paraId="16721764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Einzelwörtern (konkret und abstrakt) verstehen</w:t>
            </w:r>
          </w:p>
          <w:p w14:paraId="31F8045C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 xml:space="preserve">Verständnis unterschiedlicher Wortarten und Funktionswörter </w:t>
            </w:r>
          </w:p>
          <w:p w14:paraId="12CC1DA2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Verständnis unterschiedlicher Operatoren (z.B. erklären, vergleichen, benennen, präsentieren…)</w:t>
            </w:r>
          </w:p>
          <w:p w14:paraId="3B998C05" w14:textId="77777777" w:rsidR="002E56BF" w:rsidRPr="005B1242" w:rsidRDefault="002E56BF" w:rsidP="002E56BF">
            <w:pPr>
              <w:pStyle w:val="Tabelleninhalt"/>
              <w:numPr>
                <w:ilvl w:val="0"/>
                <w:numId w:val="36"/>
              </w:numPr>
            </w:pPr>
            <w:r w:rsidRPr="005B1242">
              <w:t>Fachsprache (z.B. mathematische Begriffe) verstehen</w:t>
            </w:r>
          </w:p>
          <w:p w14:paraId="0C9D7030" w14:textId="77777777" w:rsidR="002E56BF" w:rsidRPr="005B1242" w:rsidRDefault="002E56BF" w:rsidP="002E56BF">
            <w:pPr>
              <w:pStyle w:val="Tabelleninhalt"/>
              <w:rPr>
                <w:b/>
                <w:bCs/>
              </w:rPr>
            </w:pPr>
          </w:p>
          <w:p w14:paraId="0EE5A926" w14:textId="77777777" w:rsidR="002E56BF" w:rsidRPr="005B1242" w:rsidRDefault="002E56BF" w:rsidP="002E56BF">
            <w:pPr>
              <w:pStyle w:val="Tabelleninhalt"/>
            </w:pPr>
            <w:r w:rsidRPr="005B1242">
              <w:t>Grammatik</w:t>
            </w:r>
          </w:p>
          <w:p w14:paraId="1B96C3C4" w14:textId="43EB6740" w:rsidR="002E56BF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Einfache Hauptsätze verstehen</w:t>
            </w:r>
          </w:p>
          <w:p w14:paraId="40E198C0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Zusammengesetzte Aufforderungen (z.B. „Wirf den Ball weg und setz dir die Brille auf“) verstehen</w:t>
            </w:r>
          </w:p>
          <w:p w14:paraId="29ADCA41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lastRenderedPageBreak/>
              <w:t>Einfache Nebensätze (z.B. mit „weil“ oder „wenn“ eingeleitet) verstehen</w:t>
            </w:r>
          </w:p>
          <w:p w14:paraId="0B34E48D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Komplexe Nebensätze (z.B. Sätze mit „bevor“, „nachdem“, „obwohl“ eingeleitet) verstehen</w:t>
            </w:r>
          </w:p>
          <w:p w14:paraId="0730ACE6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Passivsätze verstehen</w:t>
            </w:r>
          </w:p>
          <w:p w14:paraId="7165A574" w14:textId="77777777" w:rsidR="002E56BF" w:rsidRPr="005B1242" w:rsidRDefault="002E56BF" w:rsidP="002E56BF">
            <w:pPr>
              <w:pStyle w:val="Tabelleninhalt"/>
              <w:numPr>
                <w:ilvl w:val="0"/>
                <w:numId w:val="37"/>
              </w:numPr>
            </w:pPr>
            <w:r w:rsidRPr="005B1242">
              <w:t>Anweisungen (z.B. mehrschrittige Arbeitsaufträge) verstehen</w:t>
            </w:r>
          </w:p>
          <w:p w14:paraId="2A3F5A7D" w14:textId="17E55D95" w:rsidR="002E56BF" w:rsidRPr="002E56BF" w:rsidRDefault="002E56BF" w:rsidP="002E56BF">
            <w:pPr>
              <w:pStyle w:val="Tabelleninhalt"/>
              <w:numPr>
                <w:ilvl w:val="0"/>
                <w:numId w:val="37"/>
              </w:numPr>
              <w:rPr>
                <w:b/>
                <w:bCs/>
              </w:rPr>
            </w:pPr>
            <w:proofErr w:type="spellStart"/>
            <w:r w:rsidRPr="005B1242">
              <w:t>Verstehensstrategien</w:t>
            </w:r>
            <w:proofErr w:type="spellEnd"/>
            <w:r w:rsidRPr="005B1242">
              <w:t xml:space="preserve"> nutzen (z.B. Schlüsselwortstrategie, Wortreihenfolgestrategie, Äußerungsreihenfolgestrategie, …)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7AC8D78C" w14:textId="78BC2562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  <w:r w:rsidRPr="005B1242">
              <w:rPr>
                <w:b/>
                <w:bCs/>
              </w:rPr>
              <w:t>Interaktion (Pragmatik)</w:t>
            </w:r>
          </w:p>
          <w:p w14:paraId="06021BAF" w14:textId="77777777" w:rsidR="005B1242" w:rsidRPr="005B1242" w:rsidRDefault="005B1242" w:rsidP="005B1242">
            <w:pPr>
              <w:pStyle w:val="Tabelleninhalt"/>
            </w:pPr>
            <w:r w:rsidRPr="005B1242">
              <w:t>nonverbal</w:t>
            </w:r>
          </w:p>
          <w:p w14:paraId="19ECCBF0" w14:textId="5C24C8B1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Blickkontakt aufnehmen und halten</w:t>
            </w:r>
          </w:p>
          <w:p w14:paraId="2C5874FB" w14:textId="099939B6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Nonverbale Äußerung verstehen (z.B. Mimik, Gestik, Körpersprache,...) </w:t>
            </w:r>
          </w:p>
          <w:p w14:paraId="588C7CE6" w14:textId="15D9BC3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Aufmerksam Zuhören</w:t>
            </w:r>
          </w:p>
          <w:p w14:paraId="20A07AD8" w14:textId="6D12AAA7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Prosodische Elemente (z.B. Frageintonation) </w:t>
            </w:r>
            <w:r w:rsidR="00EA5E9B">
              <w:t>von</w:t>
            </w:r>
            <w:r w:rsidRPr="005B1242">
              <w:t xml:space="preserve"> </w:t>
            </w:r>
            <w:proofErr w:type="spellStart"/>
            <w:r w:rsidRPr="005B1242">
              <w:t>Kommunikationspartner</w:t>
            </w:r>
            <w:r w:rsidR="00EA5E9B">
              <w:t>:innen</w:t>
            </w:r>
            <w:proofErr w:type="spellEnd"/>
            <w:r w:rsidR="00EA5E9B">
              <w:t xml:space="preserve"> </w:t>
            </w:r>
            <w:r w:rsidRPr="005B1242">
              <w:t>verstehen und korrekt interpretieren</w:t>
            </w:r>
          </w:p>
          <w:p w14:paraId="47956A8A" w14:textId="1A4CA6D5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</w:t>
            </w:r>
            <w:proofErr w:type="spellStart"/>
            <w:r w:rsidRPr="005B1242">
              <w:t>Kommunikationspartner</w:t>
            </w:r>
            <w:r w:rsidR="00EA5E9B">
              <w:t>:innen</w:t>
            </w:r>
            <w:proofErr w:type="spellEnd"/>
            <w:r w:rsidR="00EA5E9B">
              <w:t xml:space="preserve"> </w:t>
            </w:r>
            <w:r w:rsidRPr="005B1242">
              <w:t xml:space="preserve">berücksichtigen (z.B. bzgl. der aktuellen emotionalen Verfassung) </w:t>
            </w:r>
          </w:p>
          <w:p w14:paraId="4A250134" w14:textId="7D63D4CB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Soziale Rollen und Situationszusammenhänge erkennen</w:t>
            </w:r>
          </w:p>
          <w:p w14:paraId="08AC1644" w14:textId="3BE18FEE" w:rsidR="005B1242" w:rsidRPr="005B1242" w:rsidRDefault="005B1242" w:rsidP="005B1242">
            <w:pPr>
              <w:pStyle w:val="Tabelleninhalt"/>
              <w:numPr>
                <w:ilvl w:val="0"/>
                <w:numId w:val="38"/>
              </w:numPr>
            </w:pPr>
            <w:r w:rsidRPr="005B1242">
              <w:t>Ironie/Witz, Metaphern verstehen</w:t>
            </w:r>
          </w:p>
          <w:p w14:paraId="4CDED12B" w14:textId="77777777" w:rsidR="005B1242" w:rsidRPr="005B1242" w:rsidRDefault="005B1242" w:rsidP="005B1242">
            <w:pPr>
              <w:pStyle w:val="Tabelleninhalt"/>
              <w:rPr>
                <w:b/>
                <w:bCs/>
              </w:rPr>
            </w:pPr>
          </w:p>
          <w:p w14:paraId="1B0B4DBE" w14:textId="77777777" w:rsidR="005B1242" w:rsidRPr="005B1242" w:rsidRDefault="005B1242" w:rsidP="005B1242">
            <w:pPr>
              <w:pStyle w:val="Tabelleninhalt"/>
            </w:pPr>
            <w:r w:rsidRPr="005B1242">
              <w:t>verbal</w:t>
            </w:r>
          </w:p>
          <w:p w14:paraId="1BB233D0" w14:textId="62612926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 w:rsidRPr="005B1242">
              <w:t>Sprecher</w:t>
            </w:r>
            <w:r w:rsidR="00EA5E9B">
              <w:t>:innen</w:t>
            </w:r>
            <w:r w:rsidRPr="005B1242">
              <w:t>wechsel</w:t>
            </w:r>
            <w:proofErr w:type="spellEnd"/>
            <w:r w:rsidRPr="005B1242">
              <w:t xml:space="preserve"> (mittels Pausen, Blicken, Prosodie) einhalten</w:t>
            </w:r>
          </w:p>
          <w:p w14:paraId="1E7A7879" w14:textId="2213773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Vorhandenen Wortschatz situationsangemessen nutzen</w:t>
            </w:r>
          </w:p>
          <w:p w14:paraId="5B6C7F7D" w14:textId="0A5DD2F4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Differenzierten Wortschatz verwenden (z.B. „Der Hausmeister war da.“ statt „Da war so ein Mann da.“)</w:t>
            </w:r>
          </w:p>
          <w:p w14:paraId="6C63CDD3" w14:textId="50ACF4A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Referenzbezügen durch Sprache herstellen (z.B. „der Junge da drüben an der Tür“)</w:t>
            </w:r>
          </w:p>
          <w:p w14:paraId="4BDC1BAD" w14:textId="1C66726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lastRenderedPageBreak/>
              <w:t>Paarsequenzen einleiten (z.B. Gruß-Gegengruß, Frage-Antwort) und auf Paarsequenzen reagieren</w:t>
            </w:r>
          </w:p>
          <w:p w14:paraId="561E97C9" w14:textId="0A88DCB6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>
              <w:t>Die:</w:t>
            </w:r>
            <w:r w:rsidR="005B1242" w:rsidRPr="005B1242">
              <w:t>Den</w:t>
            </w:r>
            <w:proofErr w:type="spellEnd"/>
            <w:r w:rsidR="005B1242" w:rsidRPr="005B1242">
              <w:t xml:space="preserve"> </w:t>
            </w:r>
            <w:proofErr w:type="spellStart"/>
            <w:r w:rsidR="005B1242" w:rsidRPr="005B1242">
              <w:t>Kommunikationspartner</w:t>
            </w:r>
            <w:r>
              <w:t>:in</w:t>
            </w:r>
            <w:proofErr w:type="spellEnd"/>
            <w:r w:rsidR="005B1242" w:rsidRPr="005B1242">
              <w:t xml:space="preserve"> auf Nichtverstehen hinweisen (z.B. „Ich habe dich nicht verstanden“)</w:t>
            </w:r>
          </w:p>
          <w:p w14:paraId="6EB1CEFC" w14:textId="2508E0BB" w:rsidR="005B1242" w:rsidRPr="005B1242" w:rsidRDefault="00EA5E9B" w:rsidP="005B1242">
            <w:pPr>
              <w:pStyle w:val="Tabelleninhalt"/>
              <w:numPr>
                <w:ilvl w:val="0"/>
                <w:numId w:val="39"/>
              </w:numPr>
            </w:pPr>
            <w:proofErr w:type="spellStart"/>
            <w:r>
              <w:t>Der:</w:t>
            </w:r>
            <w:r w:rsidR="005B1242" w:rsidRPr="005B1242">
              <w:t>Dem</w:t>
            </w:r>
            <w:proofErr w:type="spellEnd"/>
            <w:r w:rsidR="005B1242" w:rsidRPr="005B1242">
              <w:t xml:space="preserve"> </w:t>
            </w:r>
            <w:proofErr w:type="spellStart"/>
            <w:r w:rsidR="005B1242" w:rsidRPr="005B1242">
              <w:t>Kommunikationspartner</w:t>
            </w:r>
            <w:r>
              <w:t>:in</w:t>
            </w:r>
            <w:proofErr w:type="spellEnd"/>
            <w:r w:rsidR="005B1242" w:rsidRPr="005B1242">
              <w:t xml:space="preserve"> die Gründe des Nichtverstehens erläutern (z.B. „Ich habe dich nicht verstanden, weil du zu leise gesprochen hast!“)</w:t>
            </w:r>
          </w:p>
          <w:p w14:paraId="365E9900" w14:textId="329A322A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Gezieltes Nachfragen (z.B. bei unbekannten Wörtern, bei weitergehendem Interesse,...)</w:t>
            </w:r>
          </w:p>
          <w:p w14:paraId="66206DCA" w14:textId="60834BF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Angemessenes Nutzen prosodischer Elemente (z.B. Intonation, Pausen)</w:t>
            </w:r>
          </w:p>
          <w:p w14:paraId="0520C197" w14:textId="28058930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Verschiedener Arten von Sprechakten verwenden (z.B. Bitten, Entschuldigungen, Behauptungen, Feststellungen) und angemessen auf verschiedene Sprechakte reagieren</w:t>
            </w:r>
          </w:p>
          <w:p w14:paraId="54AF8436" w14:textId="776CBD18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Gedanken und Ideen sprachlich ausdrücken</w:t>
            </w:r>
          </w:p>
          <w:p w14:paraId="6C6FFAF5" w14:textId="219F269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Bedürfnisse und Empfindungen sprachlich ausdrücken</w:t>
            </w:r>
          </w:p>
          <w:p w14:paraId="1EFB8610" w14:textId="71979BC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Gesprächskonventionen einhalten (z.B. Ausreden-Lassen)</w:t>
            </w:r>
          </w:p>
          <w:p w14:paraId="3252CD6F" w14:textId="603F50D2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Den eigenen Redeanteils angemessen gestalten (z.B. Länge der Redebeiträge, Informationsgehalt)</w:t>
            </w:r>
          </w:p>
          <w:p w14:paraId="2D9FE8F4" w14:textId="3B6DD063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 xml:space="preserve">Die Voraussetzungen </w:t>
            </w:r>
            <w:r w:rsidR="00EA5E9B">
              <w:t>von</w:t>
            </w:r>
            <w:r w:rsidRPr="005B1242">
              <w:t xml:space="preserve"> </w:t>
            </w:r>
            <w:proofErr w:type="spellStart"/>
            <w:r w:rsidRPr="005B1242">
              <w:t>Kommunikationspartner</w:t>
            </w:r>
            <w:r w:rsidR="00EA5E9B">
              <w:t>:innen</w:t>
            </w:r>
            <w:proofErr w:type="spellEnd"/>
            <w:r w:rsidR="00EA5E9B">
              <w:t xml:space="preserve"> </w:t>
            </w:r>
            <w:r w:rsidRPr="005B1242">
              <w:t>berücksichtigen (z.B. bzgl. des Sprachverständnissen bei Deutsch als Zweitsprache oder bzgl.</w:t>
            </w:r>
            <w:r w:rsidRPr="005B1242">
              <w:rPr>
                <w:b/>
                <w:bCs/>
              </w:rPr>
              <w:t xml:space="preserve"> </w:t>
            </w:r>
            <w:r w:rsidRPr="005B1242">
              <w:t>des Vorwissens zu einem Thema)</w:t>
            </w:r>
          </w:p>
          <w:p w14:paraId="6AB89302" w14:textId="304AF35F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</w:pPr>
            <w:r w:rsidRPr="005B1242">
              <w:t>Fragen differenziert beantworten (nicht floskelhaft/keine Wiederholungen)</w:t>
            </w:r>
          </w:p>
          <w:p w14:paraId="18113212" w14:textId="30BA183B" w:rsidR="005B1242" w:rsidRPr="005B1242" w:rsidRDefault="005B1242" w:rsidP="005B1242">
            <w:pPr>
              <w:pStyle w:val="Tabelleninhalt"/>
              <w:numPr>
                <w:ilvl w:val="0"/>
                <w:numId w:val="39"/>
              </w:numPr>
              <w:rPr>
                <w:b/>
                <w:bCs/>
              </w:rPr>
            </w:pPr>
            <w:r w:rsidRPr="005B1242">
              <w:t>Ironie/Witz und Metaphern verwenden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35A1A9E1" w14:textId="4DAA5D31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Mit anderen Kindern im Rahmen von Rollen-, Regel- und Kooperationsspielen kommunizieren</w:t>
            </w:r>
          </w:p>
          <w:p w14:paraId="15FEDF34" w14:textId="1BC5ED4E" w:rsidR="00B65D18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(Grund-)Bedürfnisse und Gefühle in lebensbedeutsamen Kontexten (z. B. Familie, Krippe, Kindergarten, Schule) sprachlich ausdrücken</w:t>
            </w:r>
          </w:p>
          <w:p w14:paraId="1DD07070" w14:textId="6DC585C9" w:rsidR="00EE4985" w:rsidRPr="00EE4FB5" w:rsidRDefault="00B65D18" w:rsidP="00B65D18">
            <w:pPr>
              <w:pStyle w:val="Tabelleninhalt"/>
              <w:numPr>
                <w:ilvl w:val="0"/>
                <w:numId w:val="9"/>
              </w:numPr>
            </w:pPr>
            <w:r>
              <w:t>Sprachlich angemessen im Konflikt mit Anderen agieren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2C3C49C3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15591978" w14:textId="3C3271D9" w:rsidR="00B65D18" w:rsidRDefault="00B65D18" w:rsidP="00B65D18">
      <w:pPr>
        <w:pStyle w:val="berschrift3"/>
      </w:pPr>
      <w:r>
        <w:t>Motorik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B65D18" w:rsidRPr="00EE4FB5" w14:paraId="00D70254" w14:textId="77777777" w:rsidTr="00A5052F">
        <w:tc>
          <w:tcPr>
            <w:tcW w:w="4531" w:type="dxa"/>
            <w:shd w:val="clear" w:color="auto" w:fill="auto"/>
          </w:tcPr>
          <w:p w14:paraId="7BEF00E0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Mundmotorik/mundmotorische Funktionen (Mundschluss, Lippenspannung, Zunge, Kiefer)</w:t>
            </w:r>
          </w:p>
          <w:p w14:paraId="1B01806C" w14:textId="77777777" w:rsidR="00B65D18" w:rsidRPr="00E857EA" w:rsidRDefault="00B65D18" w:rsidP="00B65D18">
            <w:pPr>
              <w:pStyle w:val="Listenabsatz"/>
              <w:keepNext/>
              <w:numPr>
                <w:ilvl w:val="0"/>
                <w:numId w:val="11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Gesichtsmotorik</w:t>
            </w:r>
          </w:p>
          <w:p w14:paraId="7FF328ED" w14:textId="5AD96612" w:rsidR="00B65D18" w:rsidRPr="00B65D18" w:rsidRDefault="00B65D18" w:rsidP="00B65D18">
            <w:pPr>
              <w:pStyle w:val="Listenabsatz"/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>Grobmotorik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B65D18" w:rsidRPr="00EE4FB5" w:rsidRDefault="00B65D18" w:rsidP="00A5052F">
            <w:pPr>
              <w:pStyle w:val="Tabelleninhalt"/>
            </w:pPr>
          </w:p>
        </w:tc>
      </w:tr>
    </w:tbl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19C003B3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der Stimme</w:t>
            </w:r>
          </w:p>
          <w:p w14:paraId="765AB52D" w14:textId="77777777" w:rsidR="002E56BF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 xml:space="preserve">Die Phonetik betreffende Funktionen (korrekte Lautbildung): Vokale, Diphthonge (ei, au, </w:t>
            </w:r>
            <w:proofErr w:type="spellStart"/>
            <w:r>
              <w:t>eu</w:t>
            </w:r>
            <w:proofErr w:type="spellEnd"/>
            <w:r>
              <w:t xml:space="preserve">), Umlaute (ä, </w:t>
            </w:r>
            <w:r>
              <w:lastRenderedPageBreak/>
              <w:t>ö, ü), Frikative,  Plosive, Velare Laute, Nasale Laute</w:t>
            </w:r>
          </w:p>
          <w:p w14:paraId="69CAEDF2" w14:textId="10E586AC" w:rsidR="00983406" w:rsidRPr="00EE4FB5" w:rsidRDefault="002E56BF" w:rsidP="002E56BF">
            <w:pPr>
              <w:pStyle w:val="Tabelleninhalt"/>
              <w:numPr>
                <w:ilvl w:val="0"/>
                <w:numId w:val="11"/>
              </w:numPr>
            </w:pPr>
            <w:r>
              <w:t>Funktionen des Redeflusses und der Sprechrhythmus (flüssiges Sprechen in angemessener Geschwindigkeit, Einhalten von Betonungsmustern und Sprechmelodie, Nutzen prosodischer Elemente/rhythmische Gliederung der eigenen Äußerungen)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EA5E9B">
        <w:trPr>
          <w:trHeight w:val="898"/>
        </w:trPr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1A6AB669" w14:textId="4CBDBAB6" w:rsidR="0052794B" w:rsidRDefault="00983406" w:rsidP="002E56BF">
      <w:pPr>
        <w:pStyle w:val="berschrift1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011CBB1" w14:textId="77777777" w:rsidR="004734CF" w:rsidRDefault="004734CF" w:rsidP="004734C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333333"/>
              </w:rPr>
            </w:pPr>
            <w:r w:rsidRPr="00E857EA">
              <w:rPr>
                <w:rFonts w:ascii="Arial" w:hAnsi="Arial" w:cs="Arial"/>
                <w:color w:val="333333"/>
              </w:rPr>
              <w:t>Wie gestalten sich die Beziehungen des Kindes im familiären</w:t>
            </w:r>
            <w:r>
              <w:rPr>
                <w:rFonts w:ascii="Arial" w:hAnsi="Arial" w:cs="Arial"/>
                <w:color w:val="333333"/>
              </w:rPr>
              <w:t xml:space="preserve"> Kontext sowie im Kontext Kindergarten/Schule</w:t>
            </w:r>
            <w:r w:rsidRPr="00E857EA">
              <w:rPr>
                <w:rFonts w:ascii="Arial" w:hAnsi="Arial" w:cs="Arial"/>
                <w:color w:val="333333"/>
              </w:rPr>
              <w:t>?</w:t>
            </w:r>
          </w:p>
          <w:p w14:paraId="19B3331F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b/>
              </w:rPr>
            </w:pPr>
            <w:r w:rsidRPr="00E857EA">
              <w:rPr>
                <w:rFonts w:ascii="Arial" w:hAnsi="Arial" w:cs="Arial"/>
                <w:bCs/>
              </w:rPr>
              <w:t>Wird die Sprechfreude des Kindes gefördert?</w:t>
            </w:r>
          </w:p>
          <w:p w14:paraId="639D4DFD" w14:textId="0ABCE5A9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5F3F83">
              <w:rPr>
                <w:color w:val="333333"/>
              </w:rPr>
              <w:t xml:space="preserve">Bekommt das Kind zusätzliche </w:t>
            </w:r>
            <w:r w:rsidRPr="005F3F83">
              <w:t>sprach- bzw. kommunikationsfördernde Angebote (z.B. Logopädie)?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557F3F8F" w14:textId="5C2633FA" w:rsidR="0052794B" w:rsidRPr="00EE4FB5" w:rsidRDefault="002E56BF" w:rsidP="00E47F40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color w:val="auto"/>
              </w:rPr>
              <w:t xml:space="preserve">Ist es dem Umfeld (Eltern, Schule, </w:t>
            </w:r>
            <w:proofErr w:type="spellStart"/>
            <w:r w:rsidRPr="00E857EA">
              <w:rPr>
                <w:color w:val="auto"/>
              </w:rPr>
              <w:t>Kiga</w:t>
            </w:r>
            <w:proofErr w:type="spellEnd"/>
            <w:r w:rsidRPr="00E857EA">
              <w:rPr>
                <w:color w:val="auto"/>
              </w:rPr>
              <w:t>,…) wichtig, dass das Kind aus lebensbedeutsamen Kontexten erzählt und ausreichend kommuniziert?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12D58A1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Kommunikationsabsichten des Kindes erkannt?</w:t>
            </w:r>
          </w:p>
          <w:p w14:paraId="251E3E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Ist das Kommunikationstempo angemessen?</w:t>
            </w:r>
          </w:p>
          <w:p w14:paraId="144292A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Wird dem Kind für Mitteilungen/Kommunikation ausreichend Zeit gegeben?</w:t>
            </w:r>
          </w:p>
          <w:p w14:paraId="590073D2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Finden Interaktions- und Sprachspiele statt</w:t>
            </w:r>
            <w:r>
              <w:rPr>
                <w:rFonts w:ascii="Arial" w:hAnsi="Arial" w:cs="Arial"/>
                <w:bCs/>
                <w:color w:val="000000" w:themeColor="text1"/>
              </w:rPr>
              <w:t>?</w:t>
            </w:r>
            <w:r w:rsidRPr="00E857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681BC1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Werden dialogische Alltagsroutinen (Turn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proofErr w:type="spellStart"/>
            <w:r w:rsidRPr="00E857EA">
              <w:rPr>
                <w:rFonts w:ascii="Arial" w:hAnsi="Arial" w:cs="Arial"/>
                <w:bCs/>
                <w:color w:val="000000" w:themeColor="text1"/>
              </w:rPr>
              <w:t>taking</w:t>
            </w:r>
            <w:proofErr w:type="spellEnd"/>
            <w:r w:rsidRPr="00E857EA">
              <w:rPr>
                <w:rFonts w:ascii="Arial" w:hAnsi="Arial" w:cs="Arial"/>
                <w:bCs/>
                <w:color w:val="000000" w:themeColor="text1"/>
              </w:rPr>
              <w:t>) eingesetzt (z.B. im Rahmen einer Bilderbuchbetrachtung)?</w:t>
            </w:r>
          </w:p>
          <w:p w14:paraId="11FD7423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Findet die Kommunikation dialogisch statt (z.B. Eltern-Kind-Dyaden)?</w:t>
            </w:r>
          </w:p>
          <w:p w14:paraId="435D1EF5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 w:rsidRPr="00E857EA">
              <w:rPr>
                <w:rFonts w:ascii="Arial" w:hAnsi="Arial" w:cs="Arial"/>
                <w:color w:val="000000" w:themeColor="text1"/>
              </w:rPr>
              <w:t>das Kind z.B. in Entscheidungsprozesse sprachlich miteinbezogen?</w:t>
            </w:r>
          </w:p>
          <w:p w14:paraId="667983D7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57EA">
              <w:rPr>
                <w:rFonts w:ascii="Arial" w:hAnsi="Arial" w:cs="Arial"/>
                <w:color w:val="000000" w:themeColor="text1"/>
              </w:rPr>
              <w:t xml:space="preserve">Ermöglicht das Umfeld durch den sprachlichen Input, dass das Kind selbst sprachlich aktiv werden kann / werden aktive Kommunikationsanteile des Kindes </w:t>
            </w:r>
            <w:r w:rsidRPr="00E857EA">
              <w:rPr>
                <w:rFonts w:ascii="Arial" w:hAnsi="Arial" w:cs="Arial"/>
              </w:rPr>
              <w:t>ermöglicht?</w:t>
            </w:r>
          </w:p>
          <w:p w14:paraId="5EC3C7BD" w14:textId="77777777" w:rsidR="002E56BF" w:rsidRPr="00E857EA" w:rsidRDefault="002E56BF" w:rsidP="002E56BF">
            <w:pPr>
              <w:pStyle w:val="Listenabsatz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857EA">
              <w:rPr>
                <w:rFonts w:ascii="Arial" w:hAnsi="Arial" w:cs="Arial"/>
                <w:bCs/>
                <w:color w:val="000000" w:themeColor="text1"/>
              </w:rPr>
              <w:t>Wird handlungsbegleitendes Sprechen eingesetzt?</w:t>
            </w:r>
          </w:p>
          <w:p w14:paraId="512CB82A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lastRenderedPageBreak/>
              <w:t>Gibt es spezifische Angebote zu Pragmatik, Wortschatz, Sprachverständnis, Grammatik?</w:t>
            </w:r>
          </w:p>
          <w:p w14:paraId="3BA1F981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sprach- und kommunikationsfördernde Rituale genutzt? Wenn ja, welche?</w:t>
            </w:r>
          </w:p>
          <w:p w14:paraId="4FED8E59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Werden paralinguistische Unterstützungssysteme (Mimik, Gestik...) eingesetzt?</w:t>
            </w:r>
          </w:p>
          <w:p w14:paraId="677AC6EB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Welche Sprech- und Kommunikationsanlässe gibt es (z.B. Murmelphasen, Rechenkonferenzen / Einsatz von offenen Fragen/W-Fragen / Nachfragen…)?</w:t>
            </w:r>
          </w:p>
          <w:p w14:paraId="6C2E165C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Wird </w:t>
            </w:r>
            <w:r>
              <w:rPr>
                <w:rFonts w:ascii="Arial" w:hAnsi="Arial" w:cs="Arial"/>
              </w:rPr>
              <w:t xml:space="preserve">korrektives </w:t>
            </w:r>
            <w:r w:rsidRPr="00E857EA">
              <w:rPr>
                <w:rFonts w:ascii="Arial" w:hAnsi="Arial" w:cs="Arial"/>
              </w:rPr>
              <w:t>Feedback eingesetzt?</w:t>
            </w:r>
          </w:p>
          <w:p w14:paraId="3F1CC454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Orientieren sich die Bezugspersonen in ihrem Sprachangebot an den Lernvoraussetzungen des Kindes?</w:t>
            </w:r>
          </w:p>
          <w:p w14:paraId="4DA49C90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 xml:space="preserve">Praktizieren die </w:t>
            </w:r>
            <w:r>
              <w:rPr>
                <w:rFonts w:ascii="Arial" w:hAnsi="Arial" w:cs="Arial"/>
              </w:rPr>
              <w:t>Bezugspersonen des Kindes</w:t>
            </w:r>
            <w:r w:rsidRPr="00E857EA">
              <w:rPr>
                <w:rFonts w:ascii="Arial" w:hAnsi="Arial" w:cs="Arial"/>
              </w:rPr>
              <w:t xml:space="preserve"> aktives Zuhören?</w:t>
            </w:r>
          </w:p>
          <w:p w14:paraId="3F17162E" w14:textId="77777777" w:rsidR="002E56BF" w:rsidRPr="00E857EA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Wurden Gesprächsregeln eingeführt und werden diese umgesetzt?</w:t>
            </w:r>
          </w:p>
          <w:p w14:paraId="73BAC2B1" w14:textId="77777777" w:rsidR="002E56BF" w:rsidRPr="00AC4AD4" w:rsidRDefault="002E56BF" w:rsidP="002E56BF">
            <w:pPr>
              <w:pStyle w:val="Listenabsatz"/>
              <w:keepNext/>
              <w:numPr>
                <w:ilvl w:val="0"/>
                <w:numId w:val="16"/>
              </w:numPr>
              <w:shd w:val="clear" w:color="auto" w:fill="FFFFFF"/>
              <w:suppressAutoHyphens/>
              <w:overflowPunct w:val="0"/>
              <w:spacing w:after="0"/>
              <w:contextualSpacing/>
              <w:rPr>
                <w:rFonts w:ascii="Arial" w:hAnsi="Arial" w:cs="Arial"/>
              </w:rPr>
            </w:pPr>
            <w:r w:rsidRPr="00E857EA">
              <w:rPr>
                <w:rFonts w:ascii="Arial" w:hAnsi="Arial" w:cs="Arial"/>
              </w:rPr>
              <w:t>Gibt es Möglichkeiten zur Reflexion über Kommunikation (z.B. nach Konflikten?)</w:t>
            </w:r>
          </w:p>
          <w:p w14:paraId="4ADA1E03" w14:textId="5ECBF44A" w:rsidR="0052794B" w:rsidRPr="00EE4FB5" w:rsidRDefault="002E56BF" w:rsidP="002E56BF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bCs/>
                <w:color w:val="auto"/>
              </w:rPr>
              <w:t xml:space="preserve">Fühlen sich die Beteiligten im Umfeld (z.B. in der Familie) </w:t>
            </w:r>
            <w:r w:rsidRPr="00E857EA">
              <w:rPr>
                <w:color w:val="auto"/>
              </w:rPr>
              <w:t>in kommunikativen Settings sicher? Besteht ein natürliches Kommunikationsverhalten?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0C53D7B2" w:rsidR="00066ACB" w:rsidRPr="00EE4FB5" w:rsidRDefault="002E56BF" w:rsidP="008F3B3A">
            <w:pPr>
              <w:pStyle w:val="Tabelleninhalt"/>
              <w:numPr>
                <w:ilvl w:val="0"/>
                <w:numId w:val="16"/>
              </w:numPr>
            </w:pPr>
            <w:r w:rsidRPr="00E857EA">
              <w:rPr>
                <w:rFonts w:eastAsiaTheme="minorHAnsi"/>
              </w:rPr>
              <w:t xml:space="preserve">Werden technische Hilfsmittel genutzt wie z.B. Sehhilfen, Hörtechnik, Hilfsmittel zur Mobilität, </w:t>
            </w:r>
            <w:proofErr w:type="spellStart"/>
            <w:r w:rsidRPr="00E857EA">
              <w:rPr>
                <w:rFonts w:eastAsiaTheme="minorHAnsi"/>
              </w:rPr>
              <w:t>Talker</w:t>
            </w:r>
            <w:proofErr w:type="spellEnd"/>
            <w:r w:rsidRPr="00E857EA">
              <w:rPr>
                <w:rFonts w:eastAsiaTheme="minorHAnsi"/>
              </w:rPr>
              <w:t xml:space="preserve">, </w:t>
            </w:r>
            <w:proofErr w:type="spellStart"/>
            <w:r w:rsidRPr="00E857EA">
              <w:rPr>
                <w:rFonts w:eastAsiaTheme="minorHAnsi"/>
              </w:rPr>
              <w:t>Ipad</w:t>
            </w:r>
            <w:proofErr w:type="spellEnd"/>
            <w:r w:rsidRPr="00E857EA">
              <w:rPr>
                <w:rFonts w:eastAsiaTheme="minorHAnsi"/>
              </w:rPr>
              <w:t>, PC,...?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2C0D3CE2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EA5E9B">
        <w:t>einer:</w:t>
      </w:r>
      <w:r w:rsidR="00CB685A">
        <w:t>einem</w:t>
      </w:r>
      <w:proofErr w:type="spellEnd"/>
      <w:r w:rsidR="00CB685A">
        <w:t xml:space="preserve"> Jugendlichen Schwierigkeiten, z.B. </w:t>
      </w:r>
      <w:r w:rsidR="00E03BB6">
        <w:t>in der Kommunikation</w:t>
      </w:r>
      <w:r w:rsidR="00CB685A">
        <w:t xml:space="preserve">, bestehen (vgl. Hypothesenbildung </w:t>
      </w:r>
      <w:hyperlink r:id="rId12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EA5E9B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EA5E9B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DF69" w14:textId="77777777" w:rsidR="008A6659" w:rsidRDefault="008A6659" w:rsidP="00D519E2">
      <w:r>
        <w:separator/>
      </w:r>
    </w:p>
  </w:endnote>
  <w:endnote w:type="continuationSeparator" w:id="0">
    <w:p w14:paraId="227968A3" w14:textId="77777777" w:rsidR="008A6659" w:rsidRDefault="008A6659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55CA24EF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2E56BF">
            <w:t>Lautsprache (bei Deutsch als Ersts</w:t>
          </w:r>
          <w:r w:rsidR="004606FA">
            <w:t>prache)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5A6B75C3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3E174D">
            <w:t xml:space="preserve"> </w:t>
          </w:r>
          <w:r w:rsidR="002E56BF">
            <w:t>Lautsprache</w:t>
          </w:r>
          <w:r w:rsidR="004606FA">
            <w:t xml:space="preserve"> (bei Deutsch als Erstsprache)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A65" w14:textId="77777777" w:rsidR="008A6659" w:rsidRDefault="008A6659" w:rsidP="00D519E2">
      <w:r>
        <w:separator/>
      </w:r>
    </w:p>
  </w:footnote>
  <w:footnote w:type="continuationSeparator" w:id="0">
    <w:p w14:paraId="7F5B41F6" w14:textId="77777777" w:rsidR="008A6659" w:rsidRDefault="008A6659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3B2CF7AB" w:rsidR="003E174D" w:rsidRPr="009053F2" w:rsidRDefault="00716702" w:rsidP="000031CE">
          <w:pPr>
            <w:pStyle w:val="Kopfzeile"/>
          </w:pPr>
          <w:r>
            <w:t>Lautsprache (bei Deutsch als Erstsprache)</w:t>
          </w:r>
        </w:p>
        <w:p w14:paraId="6B4CBF30" w14:textId="327C711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CA2D44">
            <w:t>Waidmann</w:t>
          </w:r>
          <w:r w:rsidR="00F7023C">
            <w:t xml:space="preserve">, </w:t>
          </w:r>
          <w:r w:rsidR="00CA2D44">
            <w:t>A</w:t>
          </w:r>
          <w:r w:rsidR="009520C7">
            <w:t>.</w:t>
          </w:r>
          <w:r w:rsidR="00CE101B">
            <w:t xml:space="preserve">, </w:t>
          </w:r>
          <w:r w:rsidR="00CA2D44">
            <w:t>Theisel</w:t>
          </w:r>
          <w:r w:rsidR="00CE101B">
            <w:t xml:space="preserve">, </w:t>
          </w:r>
          <w:r w:rsidR="00CA2D44">
            <w:t>A</w:t>
          </w:r>
          <w:r w:rsidR="00CE101B">
            <w:t>.</w:t>
          </w:r>
          <w:r w:rsidR="00CA2D44">
            <w:t>, Berg,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639A70C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3E174D">
            <w:t>-</w:t>
          </w:r>
          <w:r w:rsidR="008D4C1F">
            <w:t>Lautsprache (bei Deutsch als Erstsprache)</w:t>
          </w:r>
        </w:p>
        <w:p w14:paraId="52717AD0" w14:textId="094FDCC0" w:rsidR="003E174D" w:rsidRDefault="008D4C1F" w:rsidP="008D4C1F">
          <w:pPr>
            <w:pStyle w:val="Kopfzeile"/>
          </w:pPr>
          <w:r>
            <w:t>Autoren: Waidmann, A., Theisel, A., Berg,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44F"/>
    <w:multiLevelType w:val="hybridMultilevel"/>
    <w:tmpl w:val="26A2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9B0"/>
    <w:multiLevelType w:val="hybridMultilevel"/>
    <w:tmpl w:val="C924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762"/>
    <w:multiLevelType w:val="hybridMultilevel"/>
    <w:tmpl w:val="9B0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63A"/>
    <w:multiLevelType w:val="hybridMultilevel"/>
    <w:tmpl w:val="E2C0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6B4E"/>
    <w:multiLevelType w:val="hybridMultilevel"/>
    <w:tmpl w:val="9CA0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E0747"/>
    <w:multiLevelType w:val="hybridMultilevel"/>
    <w:tmpl w:val="E07C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BD2"/>
    <w:multiLevelType w:val="hybridMultilevel"/>
    <w:tmpl w:val="0FF81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35C8"/>
    <w:multiLevelType w:val="hybridMultilevel"/>
    <w:tmpl w:val="D960C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91C48"/>
    <w:multiLevelType w:val="hybridMultilevel"/>
    <w:tmpl w:val="3EBC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644"/>
    <w:multiLevelType w:val="hybridMultilevel"/>
    <w:tmpl w:val="0DA4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C7E1B"/>
    <w:multiLevelType w:val="hybridMultilevel"/>
    <w:tmpl w:val="618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6237"/>
    <w:multiLevelType w:val="hybridMultilevel"/>
    <w:tmpl w:val="094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4B30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56D1"/>
    <w:multiLevelType w:val="hybridMultilevel"/>
    <w:tmpl w:val="AF92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62489">
    <w:abstractNumId w:val="36"/>
  </w:num>
  <w:num w:numId="2" w16cid:durableId="89278188">
    <w:abstractNumId w:val="15"/>
  </w:num>
  <w:num w:numId="3" w16cid:durableId="1646470356">
    <w:abstractNumId w:val="26"/>
  </w:num>
  <w:num w:numId="4" w16cid:durableId="1398938277">
    <w:abstractNumId w:val="32"/>
  </w:num>
  <w:num w:numId="5" w16cid:durableId="239339570">
    <w:abstractNumId w:val="0"/>
  </w:num>
  <w:num w:numId="6" w16cid:durableId="1201286327">
    <w:abstractNumId w:val="33"/>
  </w:num>
  <w:num w:numId="7" w16cid:durableId="410780192">
    <w:abstractNumId w:val="7"/>
  </w:num>
  <w:num w:numId="8" w16cid:durableId="2005743678">
    <w:abstractNumId w:val="29"/>
  </w:num>
  <w:num w:numId="9" w16cid:durableId="1866408997">
    <w:abstractNumId w:val="14"/>
  </w:num>
  <w:num w:numId="10" w16cid:durableId="1999576702">
    <w:abstractNumId w:val="42"/>
  </w:num>
  <w:num w:numId="11" w16cid:durableId="858079969">
    <w:abstractNumId w:val="37"/>
  </w:num>
  <w:num w:numId="12" w16cid:durableId="2140029142">
    <w:abstractNumId w:val="13"/>
  </w:num>
  <w:num w:numId="13" w16cid:durableId="1611352817">
    <w:abstractNumId w:val="10"/>
  </w:num>
  <w:num w:numId="14" w16cid:durableId="1930848534">
    <w:abstractNumId w:val="6"/>
  </w:num>
  <w:num w:numId="15" w16cid:durableId="845706382">
    <w:abstractNumId w:val="20"/>
  </w:num>
  <w:num w:numId="16" w16cid:durableId="87312328">
    <w:abstractNumId w:val="23"/>
  </w:num>
  <w:num w:numId="17" w16cid:durableId="2060519560">
    <w:abstractNumId w:val="1"/>
  </w:num>
  <w:num w:numId="18" w16cid:durableId="1586451917">
    <w:abstractNumId w:val="9"/>
  </w:num>
  <w:num w:numId="19" w16cid:durableId="354506619">
    <w:abstractNumId w:val="22"/>
  </w:num>
  <w:num w:numId="20" w16cid:durableId="1575773540">
    <w:abstractNumId w:val="24"/>
  </w:num>
  <w:num w:numId="21" w16cid:durableId="11152112">
    <w:abstractNumId w:val="2"/>
  </w:num>
  <w:num w:numId="22" w16cid:durableId="921840511">
    <w:abstractNumId w:val="40"/>
  </w:num>
  <w:num w:numId="23" w16cid:durableId="354238490">
    <w:abstractNumId w:val="8"/>
  </w:num>
  <w:num w:numId="24" w16cid:durableId="650450696">
    <w:abstractNumId w:val="11"/>
  </w:num>
  <w:num w:numId="25" w16cid:durableId="20401941">
    <w:abstractNumId w:val="17"/>
  </w:num>
  <w:num w:numId="26" w16cid:durableId="4478368">
    <w:abstractNumId w:val="18"/>
  </w:num>
  <w:num w:numId="27" w16cid:durableId="593049873">
    <w:abstractNumId w:val="12"/>
  </w:num>
  <w:num w:numId="28" w16cid:durableId="1611552407">
    <w:abstractNumId w:val="21"/>
  </w:num>
  <w:num w:numId="29" w16cid:durableId="1059282083">
    <w:abstractNumId w:val="5"/>
  </w:num>
  <w:num w:numId="30" w16cid:durableId="1984233909">
    <w:abstractNumId w:val="30"/>
  </w:num>
  <w:num w:numId="31" w16cid:durableId="932082811">
    <w:abstractNumId w:val="34"/>
  </w:num>
  <w:num w:numId="32" w16cid:durableId="1866209743">
    <w:abstractNumId w:val="27"/>
  </w:num>
  <w:num w:numId="33" w16cid:durableId="1598055789">
    <w:abstractNumId w:val="31"/>
  </w:num>
  <w:num w:numId="34" w16cid:durableId="1958755337">
    <w:abstractNumId w:val="38"/>
  </w:num>
  <w:num w:numId="35" w16cid:durableId="1875148464">
    <w:abstractNumId w:val="4"/>
  </w:num>
  <w:num w:numId="36" w16cid:durableId="2036492828">
    <w:abstractNumId w:val="41"/>
  </w:num>
  <w:num w:numId="37" w16cid:durableId="91442218">
    <w:abstractNumId w:val="16"/>
  </w:num>
  <w:num w:numId="38" w16cid:durableId="1965112930">
    <w:abstractNumId w:val="3"/>
  </w:num>
  <w:num w:numId="39" w16cid:durableId="66928283">
    <w:abstractNumId w:val="39"/>
  </w:num>
  <w:num w:numId="40" w16cid:durableId="1046249202">
    <w:abstractNumId w:val="25"/>
  </w:num>
  <w:num w:numId="41" w16cid:durableId="1402679066">
    <w:abstractNumId w:val="35"/>
  </w:num>
  <w:num w:numId="42" w16cid:durableId="887300290">
    <w:abstractNumId w:val="19"/>
  </w:num>
  <w:num w:numId="43" w16cid:durableId="194310332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LicMlBxh6aQ4LmYkTTWs+HCDUf/FsufFm9hakYAQMpwUnJ9s8i76SQHmHj+iM88ojY12OX+dggoMMOY4PMaBA==" w:salt="jzBQVzGoiGWuICNwLXtG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74F3D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5112"/>
    <w:rsid w:val="00470DFE"/>
    <w:rsid w:val="00472AE6"/>
    <w:rsid w:val="004734CF"/>
    <w:rsid w:val="0048272B"/>
    <w:rsid w:val="00482D90"/>
    <w:rsid w:val="0049794D"/>
    <w:rsid w:val="004A4876"/>
    <w:rsid w:val="004A7927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93F37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A6659"/>
    <w:rsid w:val="008B4B97"/>
    <w:rsid w:val="008D4C1F"/>
    <w:rsid w:val="008E67D9"/>
    <w:rsid w:val="008E6816"/>
    <w:rsid w:val="008F1233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301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3BB6"/>
    <w:rsid w:val="00E05623"/>
    <w:rsid w:val="00E12502"/>
    <w:rsid w:val="00E2125E"/>
    <w:rsid w:val="00E300AA"/>
    <w:rsid w:val="00E35CA2"/>
    <w:rsid w:val="00E44502"/>
    <w:rsid w:val="00E44721"/>
    <w:rsid w:val="00E52FD1"/>
    <w:rsid w:val="00E542CE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EF360B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kommunik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kommunikation: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1567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4</cp:revision>
  <cp:lastPrinted>2022-02-02T08:41:00Z</cp:lastPrinted>
  <dcterms:created xsi:type="dcterms:W3CDTF">2022-10-28T07:46:00Z</dcterms:created>
  <dcterms:modified xsi:type="dcterms:W3CDTF">2022-10-28T08:07:00Z</dcterms:modified>
</cp:coreProperties>
</file>